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B50" w:rsidRDefault="006D6B50" w:rsidP="006D6B50">
      <w:pPr>
        <w:pStyle w:val="aligncenter"/>
        <w:shd w:val="clear" w:color="auto" w:fill="FFFFFF"/>
        <w:spacing w:before="21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VIII. Общие правила подачи и рассмотрения апелляций</w:t>
      </w:r>
    </w:p>
    <w:p w:rsidR="006D6B50" w:rsidRDefault="006D6B50" w:rsidP="006D6B50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95. По результатам вступительного испытания, проводимого организацией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96. Апелляция подается одним из способов, указанных в </w:t>
      </w:r>
      <w:hyperlink r:id="rId4" w:anchor="dst100245" w:history="1">
        <w:r>
          <w:rPr>
            <w:rStyle w:val="a4"/>
            <w:color w:val="1A0DAB"/>
            <w:sz w:val="30"/>
            <w:szCs w:val="30"/>
          </w:rPr>
          <w:t>пункте 54</w:t>
        </w:r>
      </w:hyperlink>
      <w:r>
        <w:rPr>
          <w:color w:val="000000"/>
          <w:sz w:val="30"/>
          <w:szCs w:val="30"/>
        </w:rPr>
        <w:t> Порядка.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97.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98. Апелляция подается в день объявления результатов вступительного испытания или в течение следующего рабочего дня.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99. Рассмотрение апелляции проводится не позднее следующего рабочего дня после дня ее подачи.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100. 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 или </w:t>
      </w:r>
      <w:hyperlink r:id="rId5" w:anchor="dst100004" w:history="1">
        <w:r>
          <w:rPr>
            <w:rStyle w:val="a4"/>
            <w:color w:val="1A0DAB"/>
            <w:sz w:val="30"/>
            <w:szCs w:val="30"/>
          </w:rPr>
          <w:t>законных представителей</w:t>
        </w:r>
      </w:hyperlink>
      <w:r>
        <w:rPr>
          <w:color w:val="000000"/>
          <w:sz w:val="30"/>
          <w:szCs w:val="30"/>
        </w:rPr>
        <w:t>, кроме несовершеннолетних, признанных в соответствии с законом полностью дееспособными до достижения совершеннолетия &lt;1&gt;.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--------------------------------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&lt;1&gt; </w:t>
      </w:r>
      <w:hyperlink r:id="rId6" w:history="1">
        <w:r>
          <w:rPr>
            <w:rStyle w:val="a4"/>
            <w:color w:val="1A0DAB"/>
            <w:sz w:val="30"/>
            <w:szCs w:val="30"/>
          </w:rPr>
          <w:t>Пункт 1 статьи 56</w:t>
        </w:r>
      </w:hyperlink>
      <w:r>
        <w:rPr>
          <w:color w:val="000000"/>
          <w:sz w:val="30"/>
          <w:szCs w:val="30"/>
        </w:rPr>
        <w:t> Семейного кодекса Российской Федерации (Собрание законодательства Российской Федерации, 1996, N 1, ст. 16).</w:t>
      </w:r>
    </w:p>
    <w:p w:rsidR="006D6B50" w:rsidRDefault="006D6B50" w:rsidP="006D6B50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101.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Оформленное протоколом решение апелляционной комиссии доводится до сведения поступающего (доверенного лица). Факт </w:t>
      </w:r>
      <w:proofErr w:type="gramStart"/>
      <w:r>
        <w:rPr>
          <w:color w:val="000000"/>
          <w:sz w:val="30"/>
          <w:szCs w:val="30"/>
        </w:rPr>
        <w:t>ознакомления</w:t>
      </w:r>
      <w:proofErr w:type="gramEnd"/>
      <w:r>
        <w:rPr>
          <w:color w:val="000000"/>
          <w:sz w:val="30"/>
          <w:szCs w:val="30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p w:rsidR="006D6B50" w:rsidRDefault="006D6B50" w:rsidP="006D6B50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102. В случае проведения выездного вступительного испытания, проведения вступительного испытания с использованием дистанционных технологий организация обеспечивает рассмотрение апелляций в месте проведения вступительного испытания или с использованием дистанционных технологий.</w:t>
      </w:r>
    </w:p>
    <w:p w:rsidR="00131470" w:rsidRDefault="00131470"/>
    <w:sectPr w:rsidR="0013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0"/>
    <w:rsid w:val="00131470"/>
    <w:rsid w:val="006D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DE80-31B8-4985-8EE8-44635985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6D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D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D6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9332/3e16ff0dcdb8f068b6fa124ba317d5c5da7b8e9b/" TargetMode="External"/><Relationship Id="rId5" Type="http://schemas.openxmlformats.org/officeDocument/2006/relationships/hyperlink" Target="http://www.consultant.ru/document/cons_doc_LAW_99661/dc0b9959ca27fba1add9a97f0ae4a81af29efc9d/" TargetMode="External"/><Relationship Id="rId4" Type="http://schemas.openxmlformats.org/officeDocument/2006/relationships/hyperlink" Target="http://www.consultant.ru/document/cons_doc_LAW_174590/d96fa91385ae8d8fdeb352818748322da009e2c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Магомедов</dc:creator>
  <cp:keywords/>
  <dc:description/>
  <cp:lastModifiedBy>Ислам Магомедов</cp:lastModifiedBy>
  <cp:revision>1</cp:revision>
  <dcterms:created xsi:type="dcterms:W3CDTF">2023-05-12T06:39:00Z</dcterms:created>
  <dcterms:modified xsi:type="dcterms:W3CDTF">2023-05-12T06:40:00Z</dcterms:modified>
</cp:coreProperties>
</file>